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13.03.2025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</w:rPr>
        <w:t xml:space="preserve">В Самаре прошел семинар для риелторов</w:t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Самарский Росреестр принял участие в обучающем семинаре, организованном Поволжской Гильдией Риелторов.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Спикеры – заместитель начальника отдела правового обеспечения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Константин Минин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, заместитель начальника отдела регистрации ипотеки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Валерия Корнилова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и заместитель начальника отдела регистрации долевого участия в строительстве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Ольга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 Цветкова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, рассказали членам гильдии о вступивших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 2025 году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 силу законодательных изменениях в сфере земли и недвижимости.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Наибольший интерес у аудитории вызвали изменения, которые с 1 марта 2025 года исключили оборот земельных участков без границ. Более подробно с этой темой можно ознакомиться по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ссылке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hyperlink r:id="rId10" w:tooltip="https://vk.com/rosreestr63?w=wall-210717495_1048" w:history="1">
        <w:r>
          <w:rPr>
            <w:rStyle w:val="816"/>
            <w:rFonts w:ascii="Roboto" w:hAnsi="Roboto" w:eastAsia="Roboto" w:cs="Roboto"/>
            <w:color w:val="0000ee"/>
            <w:sz w:val="21"/>
            <w:u w:val="single"/>
          </w:rPr>
          <w:t xml:space="preserve">https://vk.com/rosreestr63?w=wall-210717495_1048</w:t>
        </w:r>
      </w:hyperlink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bCs/>
          <w:i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«Работа риелтора должна постоянно совершенствоваться и коллегам необходимо поддерживать высокий уровень профессионализма,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– говорит президент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жской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ильдии Риэлторов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Гузалия Рахматова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 –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Приглашая на обучающие семинары профильных специалистов как Росреестр, мы, благодаря этому, находимся в центре актуальных изменений и новелл, выходим на новый, более плодотворный и высокопрофессиональный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уровень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».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Cs/>
          <w:i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rosreestr63?w=wall-210717495_1048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2025-03-13T08:32:50Z</dcterms:modified>
</cp:coreProperties>
</file>